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A3BAA" w14:textId="77777777" w:rsidR="00DD26FB" w:rsidRDefault="00DD26FB" w:rsidP="00DD26FB">
      <w:pPr>
        <w:spacing w:after="0"/>
        <w:ind w:left="-1440" w:right="10694"/>
      </w:pPr>
    </w:p>
    <w:p w14:paraId="30FFBD81" w14:textId="77777777" w:rsidR="00DD26FB" w:rsidRDefault="00DD26FB" w:rsidP="00DD26FB">
      <w:pPr>
        <w:rPr>
          <w:sz w:val="36"/>
        </w:rPr>
      </w:pPr>
    </w:p>
    <w:p w14:paraId="5E15C20C" w14:textId="77777777" w:rsidR="00DD26FB" w:rsidRDefault="00DD26FB" w:rsidP="00DD26FB">
      <w:pPr>
        <w:rPr>
          <w:sz w:val="36"/>
        </w:rPr>
      </w:pPr>
    </w:p>
    <w:p w14:paraId="03C22B71" w14:textId="77777777" w:rsidR="00DD26FB" w:rsidRDefault="00DD26FB" w:rsidP="00DD26FB">
      <w:pPr>
        <w:jc w:val="center"/>
        <w:rPr>
          <w:sz w:val="36"/>
        </w:rPr>
      </w:pPr>
      <w:r>
        <w:rPr>
          <w:noProof/>
          <w:sz w:val="36"/>
          <w:lang w:eastAsia="es-GT"/>
        </w:rPr>
        <w:drawing>
          <wp:inline distT="0" distB="0" distL="0" distR="0" wp14:anchorId="1B45E6FF" wp14:editId="63BB7257">
            <wp:extent cx="3101340" cy="1303020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130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0942CD" w14:textId="77777777" w:rsidR="00DD26FB" w:rsidRDefault="00DD26FB" w:rsidP="00DD26FB">
      <w:pPr>
        <w:rPr>
          <w:sz w:val="36"/>
        </w:rPr>
      </w:pPr>
    </w:p>
    <w:p w14:paraId="3D548784" w14:textId="77777777" w:rsidR="00DD26FB" w:rsidRDefault="00DD26FB" w:rsidP="00DD26FB">
      <w:pPr>
        <w:rPr>
          <w:sz w:val="36"/>
        </w:rPr>
      </w:pPr>
    </w:p>
    <w:p w14:paraId="6EDFB302" w14:textId="77777777" w:rsidR="00DD26FB" w:rsidRDefault="00DD26FB" w:rsidP="00DD26FB">
      <w:pPr>
        <w:rPr>
          <w:sz w:val="36"/>
        </w:rPr>
      </w:pPr>
      <w:r w:rsidRPr="00BE3C1E">
        <w:rPr>
          <w:noProof/>
          <w:sz w:val="36"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E6C2B" wp14:editId="0F286B11">
                <wp:simplePos x="0" y="0"/>
                <wp:positionH relativeFrom="column">
                  <wp:posOffset>-233045</wp:posOffset>
                </wp:positionH>
                <wp:positionV relativeFrom="paragraph">
                  <wp:posOffset>209360</wp:posOffset>
                </wp:positionV>
                <wp:extent cx="6343650" cy="1794510"/>
                <wp:effectExtent l="0" t="0" r="0" b="0"/>
                <wp:wrapNone/>
                <wp:docPr id="2" name="Título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343650" cy="1794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DBB23C" w14:textId="77777777" w:rsidR="00D607BA" w:rsidRPr="00F17160" w:rsidRDefault="00D607BA" w:rsidP="00DD26FB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Theme="majorHAnsi" w:eastAsiaTheme="majorEastAsia" w:hAnsi="Calibri Light" w:cstheme="majorBidi"/>
                                <w:bCs/>
                                <w:color w:val="000000" w:themeColor="text1"/>
                                <w:kern w:val="24"/>
                                <w:sz w:val="68"/>
                                <w:szCs w:val="68"/>
                              </w:rPr>
                            </w:pPr>
                            <w:r w:rsidRPr="00F17160">
                              <w:rPr>
                                <w:rFonts w:asciiTheme="majorHAnsi" w:eastAsiaTheme="majorEastAsia" w:hAnsi="Calibri Light" w:cstheme="majorBidi"/>
                                <w:bCs/>
                                <w:color w:val="000000" w:themeColor="text1"/>
                                <w:kern w:val="24"/>
                                <w:sz w:val="68"/>
                                <w:szCs w:val="68"/>
                              </w:rPr>
                              <w:t xml:space="preserve">Procedimiento de </w:t>
                            </w:r>
                          </w:p>
                          <w:p w14:paraId="79516742" w14:textId="77777777" w:rsidR="00DD26FB" w:rsidRPr="00D607BA" w:rsidRDefault="005D6A9D" w:rsidP="00DD26FB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bCs/>
                                <w:color w:val="000000" w:themeColor="text1"/>
                                <w:kern w:val="24"/>
                                <w:sz w:val="68"/>
                                <w:szCs w:val="68"/>
                              </w:rPr>
                              <w:t>Baja de Bienes en Mal Estado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1E6C2B" id="Título 1" o:spid="_x0000_s1026" style="position:absolute;margin-left:-18.35pt;margin-top:16.5pt;width:499.5pt;height:14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E0EoQEAADUDAAAOAAAAZHJzL2Uyb0RvYy54bWysUsFu2zAMvQ/YPwi6L4pTJ12NOMWwYsWA&#10;YivQ7QNkWYqNWaJAqbGzrx+luGm33YpeCD2Renp85PZ6sgM7aAw9uJoXiyVn2iloe7ev+c8fXz58&#10;5CxE6Vo5gNM1P+rAr3fv321HX+kVdDC0GhmRuFCNvuZdjL4SIqhOWxkW4LWjpAG0MhLEvWhRjsRu&#10;B7FaLjdiBGw9gtIh0O3NKcl3md8YreJ3Y4KObKg5aYs5Yo5NimK3ldUepe96NcuQr1BhZe/o0zPV&#10;jYySPWL/H5XtFUIAExcKrABjeqVzD9RNsfynm4dOep17IXOCP9sU3o5WfTs8+HtM0oO/A/UrMAe3&#10;SJMokjdi9KE61yQQ5urJoE2vqAU2ZT+PZz/1FJmiy81FebFZk+2KcsXlVbkusuNCVk/PPYZ4q8Gy&#10;dKg50sCyj/JwF2ISIKunklnNSUCSEqdmopJ0bKA93mNaRCLpAH9zNnx15NNVUZZp7hmU68sVAXyZ&#10;af7KxOEznDZFOkU8NW+yHAefHiOYPkt6/nCWRLPJSuc9SsN/iXPV87bv/gAAAP//AwBQSwMEFAAG&#10;AAgAAAAhAGqIxmDgAAAACgEAAA8AAABkcnMvZG93bnJldi54bWxMj9FuwjAMRd8n7R8iT9obpFCt&#10;20pTNIHQNGkgwfiAtDFtReNUSYDu7+c9bY+2r47PLZaj7cUVfegcKZhNExBItTMdNQqOX5vJC4gQ&#10;NRndO0IF3xhgWd7fFTo37kZ7vB5iIxhCIdcK2hiHXMpQt2h1mLoBiW8n562OPPpGGq9vDLe9nCdJ&#10;Jq3uiD+0esBVi/X5cLEK0s/dzm/X502WrI8f5Py4eq/2Sj0+jG8LEBHH+BeGX31Wh5KdKnchE0Sv&#10;YJJmzxxlWMqdOPCazVMQFS9mTxnIspD/K5Q/AAAA//8DAFBLAQItABQABgAIAAAAIQC2gziS/gAA&#10;AOEBAAATAAAAAAAAAAAAAAAAAAAAAABbQ29udGVudF9UeXBlc10ueG1sUEsBAi0AFAAGAAgAAAAh&#10;ADj9If/WAAAAlAEAAAsAAAAAAAAAAAAAAAAALwEAAF9yZWxzLy5yZWxzUEsBAi0AFAAGAAgAAAAh&#10;AImATQShAQAANQMAAA4AAAAAAAAAAAAAAAAALgIAAGRycy9lMm9Eb2MueG1sUEsBAi0AFAAGAAgA&#10;AAAhAGqIxmDgAAAACgEAAA8AAAAAAAAAAAAAAAAA+wMAAGRycy9kb3ducmV2LnhtbFBLBQYAAAAA&#10;BAAEAPMAAAAIBQAAAAA=&#10;" filled="f" stroked="f">
                <o:lock v:ext="edit" grouping="t"/>
                <v:textbox>
                  <w:txbxContent>
                    <w:p w14:paraId="1ADBB23C" w14:textId="77777777" w:rsidR="00D607BA" w:rsidRPr="00F17160" w:rsidRDefault="00D607BA" w:rsidP="00DD26FB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Theme="majorHAnsi" w:eastAsiaTheme="majorEastAsia" w:hAnsi="Calibri Light" w:cstheme="majorBidi"/>
                          <w:bCs/>
                          <w:color w:val="000000" w:themeColor="text1"/>
                          <w:kern w:val="24"/>
                          <w:sz w:val="68"/>
                          <w:szCs w:val="68"/>
                        </w:rPr>
                      </w:pPr>
                      <w:r w:rsidRPr="00F17160">
                        <w:rPr>
                          <w:rFonts w:asciiTheme="majorHAnsi" w:eastAsiaTheme="majorEastAsia" w:hAnsi="Calibri Light" w:cstheme="majorBidi"/>
                          <w:bCs/>
                          <w:color w:val="000000" w:themeColor="text1"/>
                          <w:kern w:val="24"/>
                          <w:sz w:val="68"/>
                          <w:szCs w:val="68"/>
                        </w:rPr>
                        <w:t xml:space="preserve">Procedimiento de </w:t>
                      </w:r>
                    </w:p>
                    <w:p w14:paraId="79516742" w14:textId="77777777" w:rsidR="00DD26FB" w:rsidRPr="00D607BA" w:rsidRDefault="005D6A9D" w:rsidP="00DD26FB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Theme="majorHAnsi" w:eastAsiaTheme="majorEastAsia" w:hAnsi="Calibri Light" w:cstheme="majorBidi"/>
                          <w:bCs/>
                          <w:color w:val="000000" w:themeColor="text1"/>
                          <w:kern w:val="24"/>
                          <w:sz w:val="68"/>
                          <w:szCs w:val="68"/>
                        </w:rPr>
                        <w:t>Baja de Bienes en Mal Estado</w:t>
                      </w:r>
                    </w:p>
                  </w:txbxContent>
                </v:textbox>
              </v:rect>
            </w:pict>
          </mc:Fallback>
        </mc:AlternateContent>
      </w:r>
    </w:p>
    <w:p w14:paraId="16E34EB0" w14:textId="77777777" w:rsidR="00DD26FB" w:rsidRDefault="00DD26FB" w:rsidP="00DD26FB">
      <w:pPr>
        <w:rPr>
          <w:sz w:val="36"/>
        </w:rPr>
      </w:pPr>
      <w:r w:rsidRPr="00BE3C1E">
        <w:rPr>
          <w:noProof/>
          <w:sz w:val="36"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A01C8E" wp14:editId="457441F6">
                <wp:simplePos x="0" y="0"/>
                <wp:positionH relativeFrom="column">
                  <wp:posOffset>200660</wp:posOffset>
                </wp:positionH>
                <wp:positionV relativeFrom="paragraph">
                  <wp:posOffset>26035</wp:posOffset>
                </wp:positionV>
                <wp:extent cx="5628005" cy="0"/>
                <wp:effectExtent l="0" t="0" r="29845" b="19050"/>
                <wp:wrapNone/>
                <wp:docPr id="8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8005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C053F0" id="Conector recto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8pt,2.05pt" to="458.9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alz8wEAAEIEAAAOAAAAZHJzL2Uyb0RvYy54bWysU8mOGyEQvUfKPyDucbcteTJpuT0HjyaX&#10;LKMsH4BpsJGAQgV223+fAuz2ZLkkSh9olveq6j2K1cPJWXZUGA34ns9nLWfKSxiM3/X8+7enN/ec&#10;xST8ICx41fOzivxh/frVagydWsAe7KCQURAfuzH0fJ9S6Jomyr1yIs4gKE+HGtCJREvcNQOKkaI7&#10;2yza9q4ZAYeAIFWMtPtYD/m6xNdayfRZ66gSsz2n2lIZsYzbPDbrleh2KMLeyEsZ4h+qcMJ4SjqF&#10;ehRJsAOa30I5IxEi6DST4BrQ2khVNJCaefuLmq97EVTRQubEMNkU/19Y+en4jMwMPaeL8sLRFW3o&#10;omQCZJh/7G32aAyxI+jGP+NlFcMzZsEnjS7/SQo7FV/Pk6/qlJikzeXd4r5tl5zJ61lzIwaM6b0C&#10;x/Kk59b4LFl04vghJkpG0Cskb1vPRmq0d+2SrlO6QJVHvyuMCNYMT8bajCsdpDYW2VHQ3W9384Kx&#10;B/cRhrq3bOnL6ijFBK+rl5EQDn6oKOvpOHtR1ZdZOltVC/uiNDlJemuqKWTNJqRUPs0v+awndKZp&#10;qncitlVHbv5b6T8TL/hMVaW//4Y8MUpm8GkiO+MB/5Q9na4l64q/OlB1Zwu2MJxLXxRrqFGLh5dH&#10;lV/Cy3Wh357++gcAAAD//wMAUEsDBBQABgAIAAAAIQDY/m3p2QAAAAYBAAAPAAAAZHJzL2Rvd25y&#10;ZXYueG1sTI5NT8MwEETvSPwHa5G4UTulCjTEqRAfJ04Uql638ZJExOvIdpP032O40ONoRm9euZlt&#10;L0byoXOsIVsoEMS1Mx03Gj4/Xm/uQYSIbLB3TBpOFGBTXV6UWBg38TuN29iIBOFQoIY2xqGQMtQt&#10;WQwLNxCn7st5izFF30jjcUpw28ulUrm02HF6aHGgp5bq7+3RahiXu1zF573E+bR62e8mr7x80/r6&#10;an58ABFpjv9j+NVP6lAlp4M7sgmi13Cb5WmpYZWBSPU6u1uDOPxlWZXyXL/6AQAA//8DAFBLAQIt&#10;ABQABgAIAAAAIQC2gziS/gAAAOEBAAATAAAAAAAAAAAAAAAAAAAAAABbQ29udGVudF9UeXBlc10u&#10;eG1sUEsBAi0AFAAGAAgAAAAhADj9If/WAAAAlAEAAAsAAAAAAAAAAAAAAAAALwEAAF9yZWxzLy5y&#10;ZWxzUEsBAi0AFAAGAAgAAAAhAEDVqXPzAQAAQgQAAA4AAAAAAAAAAAAAAAAALgIAAGRycy9lMm9E&#10;b2MueG1sUEsBAi0AFAAGAAgAAAAhANj+benZAAAABgEAAA8AAAAAAAAAAAAAAAAATQQAAGRycy9k&#10;b3ducmV2LnhtbFBLBQYAAAAABAAEAPMAAABTBQAAAAA=&#10;" strokecolor="#7f7f7f [1612]" strokeweight="1.5pt"/>
            </w:pict>
          </mc:Fallback>
        </mc:AlternateContent>
      </w:r>
    </w:p>
    <w:p w14:paraId="294E6C43" w14:textId="77777777" w:rsidR="00DD26FB" w:rsidRDefault="00DD26FB" w:rsidP="00DD26FB">
      <w:pPr>
        <w:rPr>
          <w:sz w:val="36"/>
        </w:rPr>
      </w:pPr>
    </w:p>
    <w:p w14:paraId="409C1444" w14:textId="77777777" w:rsidR="00DD26FB" w:rsidRDefault="00DD26FB" w:rsidP="00DD26FB">
      <w:pPr>
        <w:rPr>
          <w:sz w:val="36"/>
        </w:rPr>
      </w:pPr>
    </w:p>
    <w:p w14:paraId="3EC24AF2" w14:textId="77777777" w:rsidR="00DD26FB" w:rsidRDefault="00DD26FB" w:rsidP="00DD26FB">
      <w:pPr>
        <w:rPr>
          <w:sz w:val="36"/>
        </w:rPr>
      </w:pPr>
    </w:p>
    <w:p w14:paraId="3EC20260" w14:textId="77777777" w:rsidR="00DD26FB" w:rsidRDefault="00DD26FB" w:rsidP="00DD26FB">
      <w:pPr>
        <w:rPr>
          <w:sz w:val="36"/>
        </w:rPr>
      </w:pPr>
      <w:r w:rsidRPr="00BE3C1E">
        <w:rPr>
          <w:noProof/>
          <w:sz w:val="36"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13540F" wp14:editId="388C872F">
                <wp:simplePos x="0" y="0"/>
                <wp:positionH relativeFrom="column">
                  <wp:posOffset>218440</wp:posOffset>
                </wp:positionH>
                <wp:positionV relativeFrom="paragraph">
                  <wp:posOffset>101790</wp:posOffset>
                </wp:positionV>
                <wp:extent cx="5628005" cy="0"/>
                <wp:effectExtent l="0" t="0" r="29845" b="19050"/>
                <wp:wrapNone/>
                <wp:docPr id="10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8005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A4C66F" id="Conector recto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2pt,8pt" to="460.3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Jh58gEAAEMEAAAOAAAAZHJzL2Uyb0RvYy54bWysU8mOGyEQvUfKPyDucbcteTTTcnsOHk0u&#10;WawsH4BpsJGAQgV223+fAuyeyXJJlD7QLO9V1XsUq8ezs+ykMBrwPZ/PWs6UlzAYv+/592/P7+45&#10;i0n4QVjwqucXFfnj+u2b1Rg6tYAD2EEhoyA+dmPo+SGl0DVNlAflRJxBUJ4ONaATiZa4bwYUI0V3&#10;tlm07V0zAg4BQaoYafepHvJ1ia+1kumz1lElZntOtaUyYhl3eWzWK9HtUYSDkdcyxD9U4YTxlHQK&#10;9SSSYEc0v4VyRiJE0GkmwTWgtZGqaCA18/YXNV8PIqiihcyJYbIp/r+w8tNpi8wMdHdkjxeO7mhD&#10;NyUTIMP8Yw/ZpDHEjrAbv8XrKoYtZsVnjS7/SQs7F2Mvk7HqnJikzeXd4r5tl5zJ21nzQgwY03sF&#10;juVJz63xWbPoxOlDTJSMoDdI3raejVTtQ7ukgqULVHr0+8KIYM3wbKzNuNJCamORnQRd/m4/Lxh7&#10;dB9hqHvLlr6sjlJM8Lp6HQnh6IeKsp6OsxdVfZmli1W1sC9Kk5Wkt6aaQtZsQkrl0/yaz3pCZ5qm&#10;eidiW3Xk7n8p/WfiFZ+pqjT435AnRskMPk1kZzzgn7Kn861kXfE3B6rubMEOhkvpi2INdWrx8Pqq&#10;8lN4vS70l7e//gEAAP//AwBQSwMEFAAGAAgAAAAhADad61zaAAAACAEAAA8AAABkcnMvZG93bnJl&#10;di54bWxMj81OwzAQhO9IvIO1SNyoTYgChDgV4ufEiULV6zY2SUS8jmw3Sd+eRRzocWdGs99U68UN&#10;YrIh9p40XK8UCEuNNz21Gj4/Xq/uQMSEZHDwZDUcbYR1fX5WYWn8TO922qRWcAnFEjV0KY2llLHp&#10;rMO48qMl9r58cJj4DK00AWcud4PMlCqkw574Q4ejfeps8705OA1Tti1Uet5JXI75y247BxXkm9aX&#10;F8vjA4hkl/Qfhl98Roeamfb+QCaKQcNNnnOS9YInsX+fqVsQ+z9B1pU8HVD/AAAA//8DAFBLAQIt&#10;ABQABgAIAAAAIQC2gziS/gAAAOEBAAATAAAAAAAAAAAAAAAAAAAAAABbQ29udGVudF9UeXBlc10u&#10;eG1sUEsBAi0AFAAGAAgAAAAhADj9If/WAAAAlAEAAAsAAAAAAAAAAAAAAAAALwEAAF9yZWxzLy5y&#10;ZWxzUEsBAi0AFAAGAAgAAAAhACCsmHnyAQAAQwQAAA4AAAAAAAAAAAAAAAAALgIAAGRycy9lMm9E&#10;b2MueG1sUEsBAi0AFAAGAAgAAAAhADad61zaAAAACAEAAA8AAAAAAAAAAAAAAAAATAQAAGRycy9k&#10;b3ducmV2LnhtbFBLBQYAAAAABAAEAPMAAABTBQAAAAA=&#10;" strokecolor="#7f7f7f [1612]" strokeweight="1.5pt"/>
            </w:pict>
          </mc:Fallback>
        </mc:AlternateContent>
      </w:r>
    </w:p>
    <w:p w14:paraId="33E1FC43" w14:textId="77777777" w:rsidR="00DD26FB" w:rsidRDefault="00DD26FB" w:rsidP="00DD26FB">
      <w:pPr>
        <w:rPr>
          <w:sz w:val="36"/>
        </w:rPr>
      </w:pPr>
    </w:p>
    <w:p w14:paraId="7F975294" w14:textId="77777777" w:rsidR="00DD26FB" w:rsidRDefault="00DD26FB" w:rsidP="00DD26FB">
      <w:pPr>
        <w:rPr>
          <w:sz w:val="36"/>
        </w:rPr>
      </w:pPr>
    </w:p>
    <w:p w14:paraId="6B47F977" w14:textId="77777777" w:rsidR="00DD26FB" w:rsidRDefault="00DD26FB" w:rsidP="00DD26FB">
      <w:pPr>
        <w:rPr>
          <w:sz w:val="36"/>
        </w:rPr>
      </w:pPr>
    </w:p>
    <w:p w14:paraId="433A3441" w14:textId="77777777" w:rsidR="00DD26FB" w:rsidRDefault="00DD26FB" w:rsidP="00DD26FB">
      <w:pPr>
        <w:rPr>
          <w:sz w:val="36"/>
        </w:rPr>
      </w:pPr>
    </w:p>
    <w:p w14:paraId="2AF37C5A" w14:textId="4574842A" w:rsidR="00AC7410" w:rsidRPr="00103C85" w:rsidRDefault="00DD26FB" w:rsidP="00103C85">
      <w:pPr>
        <w:pStyle w:val="NormalWeb"/>
        <w:shd w:val="clear" w:color="auto" w:fill="FFFFFF"/>
        <w:spacing w:before="96" w:beforeAutospacing="0" w:after="120" w:afterAutospacing="0" w:line="288" w:lineRule="atLeast"/>
        <w:jc w:val="center"/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/>
          <w:sz w:val="30"/>
          <w:szCs w:val="30"/>
        </w:rPr>
        <w:t>Vigent</w:t>
      </w:r>
      <w:r w:rsidR="009024EF">
        <w:rPr>
          <w:rFonts w:asciiTheme="majorHAnsi" w:hAnsiTheme="majorHAnsi" w:cstheme="majorHAnsi"/>
          <w:sz w:val="30"/>
          <w:szCs w:val="30"/>
        </w:rPr>
        <w:t>e período 202</w:t>
      </w:r>
      <w:r w:rsidR="00C724E0">
        <w:rPr>
          <w:rFonts w:asciiTheme="majorHAnsi" w:hAnsiTheme="majorHAnsi" w:cstheme="majorHAnsi"/>
          <w:sz w:val="30"/>
          <w:szCs w:val="30"/>
        </w:rPr>
        <w:t>4</w:t>
      </w:r>
      <w:r w:rsidR="00AC7410"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2"/>
        <w:gridCol w:w="3575"/>
        <w:gridCol w:w="2201"/>
        <w:gridCol w:w="2208"/>
        <w:gridCol w:w="42"/>
      </w:tblGrid>
      <w:tr w:rsidR="005D6A9D" w14:paraId="3D91074D" w14:textId="77777777" w:rsidTr="00A17E78">
        <w:trPr>
          <w:gridAfter w:val="1"/>
          <w:wAfter w:w="43" w:type="dxa"/>
        </w:trPr>
        <w:tc>
          <w:tcPr>
            <w:tcW w:w="4494" w:type="dxa"/>
            <w:gridSpan w:val="2"/>
          </w:tcPr>
          <w:p w14:paraId="59F66142" w14:textId="77777777" w:rsidR="005D6A9D" w:rsidRPr="00844167" w:rsidRDefault="005D6A9D" w:rsidP="00A17E78">
            <w:pPr>
              <w:jc w:val="both"/>
              <w:rPr>
                <w:b/>
                <w:lang w:val="es-MX"/>
              </w:rPr>
            </w:pPr>
            <w:r w:rsidRPr="00844167">
              <w:rPr>
                <w:b/>
                <w:lang w:val="es-MX"/>
              </w:rPr>
              <w:lastRenderedPageBreak/>
              <w:t>Asociación Deportiva Nacional de Tiro con Armas de Caza</w:t>
            </w:r>
          </w:p>
        </w:tc>
        <w:tc>
          <w:tcPr>
            <w:tcW w:w="4489" w:type="dxa"/>
            <w:gridSpan w:val="2"/>
          </w:tcPr>
          <w:p w14:paraId="5BFE15A3" w14:textId="77777777" w:rsidR="005D6A9D" w:rsidRPr="00844167" w:rsidRDefault="005D6A9D" w:rsidP="00A17E78">
            <w:pPr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Páginas 2</w:t>
            </w:r>
            <w:r w:rsidRPr="00844167">
              <w:rPr>
                <w:b/>
                <w:lang w:val="es-MX"/>
              </w:rPr>
              <w:t>/</w:t>
            </w:r>
            <w:r>
              <w:rPr>
                <w:b/>
                <w:lang w:val="es-MX"/>
              </w:rPr>
              <w:t>2</w:t>
            </w:r>
          </w:p>
        </w:tc>
      </w:tr>
      <w:tr w:rsidR="005D6A9D" w14:paraId="0A255895" w14:textId="77777777" w:rsidTr="00A17E78">
        <w:trPr>
          <w:gridAfter w:val="1"/>
          <w:wAfter w:w="43" w:type="dxa"/>
        </w:trPr>
        <w:tc>
          <w:tcPr>
            <w:tcW w:w="4494" w:type="dxa"/>
            <w:gridSpan w:val="2"/>
          </w:tcPr>
          <w:p w14:paraId="7FD1DCD3" w14:textId="77777777" w:rsidR="005D6A9D" w:rsidRPr="00844167" w:rsidRDefault="005D6A9D" w:rsidP="00A17E78">
            <w:pPr>
              <w:jc w:val="both"/>
              <w:rPr>
                <w:b/>
                <w:lang w:val="es-MX"/>
              </w:rPr>
            </w:pPr>
            <w:r w:rsidRPr="00844167">
              <w:rPr>
                <w:b/>
                <w:lang w:val="es-MX"/>
              </w:rPr>
              <w:t xml:space="preserve">Procedimiento: </w:t>
            </w:r>
            <w:r>
              <w:rPr>
                <w:lang w:val="es-MX"/>
              </w:rPr>
              <w:t>Baja de Bienes en Mal Estado</w:t>
            </w:r>
            <w:r>
              <w:rPr>
                <w:b/>
                <w:lang w:val="es-MX"/>
              </w:rPr>
              <w:t xml:space="preserve">  </w:t>
            </w:r>
          </w:p>
        </w:tc>
        <w:tc>
          <w:tcPr>
            <w:tcW w:w="4489" w:type="dxa"/>
            <w:gridSpan w:val="2"/>
          </w:tcPr>
          <w:p w14:paraId="31119246" w14:textId="77777777" w:rsidR="005D6A9D" w:rsidRPr="00844167" w:rsidRDefault="005D6A9D" w:rsidP="00A17E78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Objetivo: </w:t>
            </w:r>
            <w:r w:rsidRPr="007A76FF">
              <w:rPr>
                <w:lang w:val="es-MX"/>
              </w:rPr>
              <w:t xml:space="preserve">Normar el procedimiento </w:t>
            </w:r>
            <w:r>
              <w:rPr>
                <w:lang w:val="es-MX"/>
              </w:rPr>
              <w:t>de la baja en bienes que se encuentren en mal estado propiedad  de  ASOTAC.</w:t>
            </w:r>
            <w:r>
              <w:rPr>
                <w:b/>
                <w:lang w:val="es-MX"/>
              </w:rPr>
              <w:t xml:space="preserve"> </w:t>
            </w:r>
          </w:p>
        </w:tc>
      </w:tr>
      <w:tr w:rsidR="005D6A9D" w14:paraId="2630B26E" w14:textId="77777777" w:rsidTr="00A17E78">
        <w:trPr>
          <w:gridAfter w:val="1"/>
          <w:wAfter w:w="43" w:type="dxa"/>
        </w:trPr>
        <w:tc>
          <w:tcPr>
            <w:tcW w:w="4494" w:type="dxa"/>
            <w:gridSpan w:val="2"/>
          </w:tcPr>
          <w:p w14:paraId="55C3F4BD" w14:textId="77777777" w:rsidR="005D6A9D" w:rsidRPr="00844167" w:rsidRDefault="005D6A9D" w:rsidP="005D6A9D">
            <w:pPr>
              <w:autoSpaceDE w:val="0"/>
              <w:autoSpaceDN w:val="0"/>
              <w:adjustRightInd w:val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Base Legal: </w:t>
            </w:r>
            <w:r>
              <w:rPr>
                <w:lang w:val="es-MX"/>
              </w:rPr>
              <w:t xml:space="preserve"> R</w:t>
            </w:r>
            <w:r w:rsidRPr="0083180B">
              <w:rPr>
                <w:lang w:val="es-MX"/>
              </w:rPr>
              <w:t xml:space="preserve">eglamento de </w:t>
            </w:r>
            <w:r>
              <w:rPr>
                <w:lang w:val="es-MX"/>
              </w:rPr>
              <w:t>I</w:t>
            </w:r>
            <w:r w:rsidRPr="0083180B">
              <w:rPr>
                <w:lang w:val="es-MX"/>
              </w:rPr>
              <w:t xml:space="preserve">nventarios de los </w:t>
            </w:r>
            <w:r>
              <w:rPr>
                <w:lang w:val="es-MX"/>
              </w:rPr>
              <w:t>B</w:t>
            </w:r>
            <w:r w:rsidRPr="0083180B">
              <w:rPr>
                <w:lang w:val="es-MX"/>
              </w:rPr>
              <w:t>ienes</w:t>
            </w:r>
            <w:r>
              <w:rPr>
                <w:lang w:val="es-MX"/>
              </w:rPr>
              <w:t xml:space="preserve"> M</w:t>
            </w:r>
            <w:r w:rsidRPr="0083180B">
              <w:rPr>
                <w:lang w:val="es-MX"/>
              </w:rPr>
              <w:t xml:space="preserve">uebles de la </w:t>
            </w:r>
            <w:r>
              <w:rPr>
                <w:lang w:val="es-MX"/>
              </w:rPr>
              <w:t>A</w:t>
            </w:r>
            <w:r w:rsidRPr="0083180B">
              <w:rPr>
                <w:lang w:val="es-MX"/>
              </w:rPr>
              <w:t xml:space="preserve">dministración </w:t>
            </w:r>
            <w:r>
              <w:rPr>
                <w:lang w:val="es-MX"/>
              </w:rPr>
              <w:t>Pú</w:t>
            </w:r>
            <w:r w:rsidRPr="0083180B">
              <w:rPr>
                <w:lang w:val="es-MX"/>
              </w:rPr>
              <w:t>blica</w:t>
            </w:r>
          </w:p>
        </w:tc>
        <w:tc>
          <w:tcPr>
            <w:tcW w:w="4489" w:type="dxa"/>
            <w:gridSpan w:val="2"/>
          </w:tcPr>
          <w:p w14:paraId="5990E1BB" w14:textId="77777777" w:rsidR="005D6A9D" w:rsidRDefault="005D6A9D" w:rsidP="00A17E78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Responsable: </w:t>
            </w:r>
            <w:r>
              <w:rPr>
                <w:lang w:val="es-MX"/>
              </w:rPr>
              <w:t>Coordinación Administrativo Financiero</w:t>
            </w:r>
          </w:p>
        </w:tc>
      </w:tr>
      <w:tr w:rsidR="005D6A9D" w14:paraId="7B840844" w14:textId="77777777" w:rsidTr="00A17E78">
        <w:tc>
          <w:tcPr>
            <w:tcW w:w="817" w:type="dxa"/>
          </w:tcPr>
          <w:p w14:paraId="3539E43A" w14:textId="77777777" w:rsidR="005D6A9D" w:rsidRPr="00844167" w:rsidRDefault="005D6A9D" w:rsidP="00A17E78">
            <w:pPr>
              <w:jc w:val="center"/>
              <w:rPr>
                <w:b/>
                <w:lang w:val="es-MX"/>
              </w:rPr>
            </w:pPr>
            <w:r w:rsidRPr="00844167">
              <w:rPr>
                <w:b/>
                <w:lang w:val="es-MX"/>
              </w:rPr>
              <w:t>No.</w:t>
            </w:r>
          </w:p>
        </w:tc>
        <w:tc>
          <w:tcPr>
            <w:tcW w:w="3677" w:type="dxa"/>
          </w:tcPr>
          <w:p w14:paraId="08F55CBD" w14:textId="77777777" w:rsidR="005D6A9D" w:rsidRPr="00844167" w:rsidRDefault="005D6A9D" w:rsidP="00A17E78">
            <w:pPr>
              <w:jc w:val="center"/>
              <w:rPr>
                <w:b/>
                <w:lang w:val="es-MX"/>
              </w:rPr>
            </w:pPr>
            <w:r w:rsidRPr="00844167">
              <w:rPr>
                <w:b/>
                <w:lang w:val="es-MX"/>
              </w:rPr>
              <w:t>Descripción</w:t>
            </w:r>
          </w:p>
        </w:tc>
        <w:tc>
          <w:tcPr>
            <w:tcW w:w="2245" w:type="dxa"/>
          </w:tcPr>
          <w:p w14:paraId="47F38611" w14:textId="77777777" w:rsidR="005D6A9D" w:rsidRPr="00844167" w:rsidRDefault="005D6A9D" w:rsidP="00A17E78">
            <w:pPr>
              <w:jc w:val="center"/>
              <w:rPr>
                <w:b/>
                <w:lang w:val="es-MX"/>
              </w:rPr>
            </w:pPr>
            <w:r w:rsidRPr="00844167">
              <w:rPr>
                <w:b/>
                <w:lang w:val="es-MX"/>
              </w:rPr>
              <w:t>Tiempo</w:t>
            </w:r>
          </w:p>
        </w:tc>
        <w:tc>
          <w:tcPr>
            <w:tcW w:w="2287" w:type="dxa"/>
            <w:gridSpan w:val="2"/>
          </w:tcPr>
          <w:p w14:paraId="646B17FC" w14:textId="77777777" w:rsidR="005D6A9D" w:rsidRPr="00844167" w:rsidRDefault="005D6A9D" w:rsidP="00A17E78">
            <w:pPr>
              <w:jc w:val="center"/>
              <w:rPr>
                <w:b/>
                <w:lang w:val="es-MX"/>
              </w:rPr>
            </w:pPr>
            <w:r w:rsidRPr="00844167">
              <w:rPr>
                <w:b/>
                <w:lang w:val="es-MX"/>
              </w:rPr>
              <w:t>Responsable</w:t>
            </w:r>
          </w:p>
        </w:tc>
      </w:tr>
      <w:tr w:rsidR="005D6A9D" w14:paraId="1283A54E" w14:textId="77777777" w:rsidTr="00A17E78">
        <w:tc>
          <w:tcPr>
            <w:tcW w:w="817" w:type="dxa"/>
          </w:tcPr>
          <w:p w14:paraId="133E2439" w14:textId="77777777" w:rsidR="005D6A9D" w:rsidRDefault="005D6A9D" w:rsidP="00A17E78">
            <w:pPr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3677" w:type="dxa"/>
          </w:tcPr>
          <w:p w14:paraId="52005A93" w14:textId="77777777" w:rsidR="005D6A9D" w:rsidRDefault="005D6A9D" w:rsidP="00A17E78">
            <w:pPr>
              <w:jc w:val="both"/>
              <w:rPr>
                <w:lang w:val="es-MX"/>
              </w:rPr>
            </w:pPr>
            <w:r w:rsidRPr="00FB33F9">
              <w:rPr>
                <w:lang w:val="es-MX"/>
              </w:rPr>
              <w:t xml:space="preserve">En el mes de noviembre de cada año se procederá a realizar una revisión de todos los bienes inventariables </w:t>
            </w:r>
            <w:r>
              <w:rPr>
                <w:lang w:val="es-MX"/>
              </w:rPr>
              <w:t>para determinar si existe bienes muebles en mal estado</w:t>
            </w:r>
          </w:p>
        </w:tc>
        <w:tc>
          <w:tcPr>
            <w:tcW w:w="2245" w:type="dxa"/>
          </w:tcPr>
          <w:p w14:paraId="729F9842" w14:textId="77777777" w:rsidR="005D6A9D" w:rsidRDefault="005D6A9D" w:rsidP="00A17E7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40 horas</w:t>
            </w:r>
          </w:p>
        </w:tc>
        <w:tc>
          <w:tcPr>
            <w:tcW w:w="2287" w:type="dxa"/>
            <w:gridSpan w:val="2"/>
          </w:tcPr>
          <w:p w14:paraId="6FA11A87" w14:textId="77777777" w:rsidR="005D6A9D" w:rsidRDefault="005D6A9D" w:rsidP="00A17E7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Asistente Administrativo</w:t>
            </w:r>
          </w:p>
        </w:tc>
      </w:tr>
      <w:tr w:rsidR="005D6A9D" w14:paraId="0098BF9F" w14:textId="77777777" w:rsidTr="00A17E78">
        <w:tc>
          <w:tcPr>
            <w:tcW w:w="817" w:type="dxa"/>
          </w:tcPr>
          <w:p w14:paraId="5F696957" w14:textId="77777777" w:rsidR="005D6A9D" w:rsidRDefault="005D6A9D" w:rsidP="00A17E78">
            <w:pPr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3677" w:type="dxa"/>
          </w:tcPr>
          <w:p w14:paraId="69FB1DCC" w14:textId="77777777" w:rsidR="005D6A9D" w:rsidRDefault="005D6A9D" w:rsidP="00A17E7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Se deberá levantar un acta administrativa de la toma física del inventario, donde se hará constar los bienes muebles que se encuentren en mal estado</w:t>
            </w:r>
          </w:p>
        </w:tc>
        <w:tc>
          <w:tcPr>
            <w:tcW w:w="2245" w:type="dxa"/>
          </w:tcPr>
          <w:p w14:paraId="61B30A3A" w14:textId="77777777" w:rsidR="005D6A9D" w:rsidRDefault="005D6A9D" w:rsidP="00A17E7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15 minutos</w:t>
            </w:r>
          </w:p>
        </w:tc>
        <w:tc>
          <w:tcPr>
            <w:tcW w:w="2287" w:type="dxa"/>
            <w:gridSpan w:val="2"/>
          </w:tcPr>
          <w:p w14:paraId="2C9C3B39" w14:textId="77777777" w:rsidR="005D6A9D" w:rsidRDefault="005D6A9D" w:rsidP="00A17E7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Asistente Administrativo</w:t>
            </w:r>
          </w:p>
        </w:tc>
      </w:tr>
      <w:tr w:rsidR="005D6A9D" w14:paraId="05BB358F" w14:textId="77777777" w:rsidTr="00A17E78">
        <w:tc>
          <w:tcPr>
            <w:tcW w:w="817" w:type="dxa"/>
          </w:tcPr>
          <w:p w14:paraId="7EFBD5EE" w14:textId="77777777" w:rsidR="005D6A9D" w:rsidRDefault="005D6A9D" w:rsidP="00A17E78">
            <w:pPr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3677" w:type="dxa"/>
          </w:tcPr>
          <w:p w14:paraId="1E4AFAE2" w14:textId="77777777" w:rsidR="005D6A9D" w:rsidRDefault="005D6A9D" w:rsidP="00A17E7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Se deberán levantar actas administrativas identificando los bienes que se encuentren en mal estado, clasificándolos en bienes de metal y en bienes plásticos.</w:t>
            </w:r>
          </w:p>
        </w:tc>
        <w:tc>
          <w:tcPr>
            <w:tcW w:w="2245" w:type="dxa"/>
          </w:tcPr>
          <w:p w14:paraId="3D877303" w14:textId="77777777" w:rsidR="005D6A9D" w:rsidRDefault="005D6A9D" w:rsidP="00A17E7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15 minutos </w:t>
            </w:r>
          </w:p>
        </w:tc>
        <w:tc>
          <w:tcPr>
            <w:tcW w:w="2287" w:type="dxa"/>
            <w:gridSpan w:val="2"/>
          </w:tcPr>
          <w:p w14:paraId="10541BCD" w14:textId="77777777" w:rsidR="005D6A9D" w:rsidRDefault="005D6A9D" w:rsidP="00A17E7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Asistente Administrativo</w:t>
            </w:r>
          </w:p>
        </w:tc>
      </w:tr>
      <w:tr w:rsidR="005D6A9D" w14:paraId="00A9949A" w14:textId="77777777" w:rsidTr="00A17E78">
        <w:tc>
          <w:tcPr>
            <w:tcW w:w="817" w:type="dxa"/>
          </w:tcPr>
          <w:p w14:paraId="7A025742" w14:textId="77777777" w:rsidR="005D6A9D" w:rsidRDefault="005D6A9D" w:rsidP="00A17E78">
            <w:pPr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3677" w:type="dxa"/>
          </w:tcPr>
          <w:p w14:paraId="46DA748A" w14:textId="77777777" w:rsidR="005D6A9D" w:rsidRDefault="005D6A9D" w:rsidP="00A17E7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Se recomienda elaborar un archivo fotográfico de los bienes muebles en mal estado</w:t>
            </w:r>
          </w:p>
        </w:tc>
        <w:tc>
          <w:tcPr>
            <w:tcW w:w="2245" w:type="dxa"/>
          </w:tcPr>
          <w:p w14:paraId="45B5ABD2" w14:textId="77777777" w:rsidR="005D6A9D" w:rsidRDefault="005D6A9D" w:rsidP="00A17E7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30 minutos</w:t>
            </w:r>
          </w:p>
        </w:tc>
        <w:tc>
          <w:tcPr>
            <w:tcW w:w="2287" w:type="dxa"/>
            <w:gridSpan w:val="2"/>
          </w:tcPr>
          <w:p w14:paraId="658D8163" w14:textId="77777777" w:rsidR="005D6A9D" w:rsidRDefault="005D6A9D" w:rsidP="00A17E7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Asistente Administrativo</w:t>
            </w:r>
          </w:p>
        </w:tc>
      </w:tr>
      <w:tr w:rsidR="005D6A9D" w14:paraId="019EC38C" w14:textId="77777777" w:rsidTr="00A17E78">
        <w:tc>
          <w:tcPr>
            <w:tcW w:w="817" w:type="dxa"/>
          </w:tcPr>
          <w:p w14:paraId="04B67F10" w14:textId="77777777" w:rsidR="005D6A9D" w:rsidRDefault="005D6A9D" w:rsidP="00A17E78">
            <w:pPr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3677" w:type="dxa"/>
          </w:tcPr>
          <w:p w14:paraId="6835353E" w14:textId="77777777" w:rsidR="005D6A9D" w:rsidRDefault="005D6A9D" w:rsidP="005D6A9D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Se procede a solicitar al Comité Ejecutivo la autorización para la baja de bienes muebles por medio de punto de acta</w:t>
            </w:r>
          </w:p>
        </w:tc>
        <w:tc>
          <w:tcPr>
            <w:tcW w:w="2245" w:type="dxa"/>
          </w:tcPr>
          <w:p w14:paraId="5C488C35" w14:textId="77777777" w:rsidR="005D6A9D" w:rsidRDefault="005D6A9D" w:rsidP="00A17E7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15 minutos</w:t>
            </w:r>
          </w:p>
        </w:tc>
        <w:tc>
          <w:tcPr>
            <w:tcW w:w="2287" w:type="dxa"/>
            <w:gridSpan w:val="2"/>
          </w:tcPr>
          <w:p w14:paraId="6637B16E" w14:textId="77777777" w:rsidR="005D6A9D" w:rsidRDefault="005D6A9D" w:rsidP="00A17E7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Secretario de Comité Ejecutivo</w:t>
            </w:r>
          </w:p>
        </w:tc>
      </w:tr>
      <w:tr w:rsidR="005D6A9D" w14:paraId="0FC877EC" w14:textId="77777777" w:rsidTr="00A17E78">
        <w:tc>
          <w:tcPr>
            <w:tcW w:w="817" w:type="dxa"/>
          </w:tcPr>
          <w:p w14:paraId="42C08BA1" w14:textId="77777777" w:rsidR="005D6A9D" w:rsidRDefault="005D6A9D" w:rsidP="00A17E78">
            <w:pPr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3677" w:type="dxa"/>
          </w:tcPr>
          <w:p w14:paraId="6FB97B0D" w14:textId="77777777" w:rsidR="005D6A9D" w:rsidRDefault="005D6A9D" w:rsidP="00A17E7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Se elabora el expediente para la solicitud de baja de bienes a la Contraloría General de Cuentas y al Ministerio de Finanzas Públicas </w:t>
            </w:r>
          </w:p>
        </w:tc>
        <w:tc>
          <w:tcPr>
            <w:tcW w:w="2245" w:type="dxa"/>
          </w:tcPr>
          <w:p w14:paraId="39B285AD" w14:textId="77777777" w:rsidR="005D6A9D" w:rsidRDefault="005D6A9D" w:rsidP="00A17E7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15 minutos</w:t>
            </w:r>
          </w:p>
        </w:tc>
        <w:tc>
          <w:tcPr>
            <w:tcW w:w="2287" w:type="dxa"/>
            <w:gridSpan w:val="2"/>
          </w:tcPr>
          <w:p w14:paraId="10BF23AE" w14:textId="77777777" w:rsidR="005D6A9D" w:rsidRDefault="005D6A9D" w:rsidP="00A17E7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Gerente </w:t>
            </w:r>
          </w:p>
        </w:tc>
      </w:tr>
      <w:tr w:rsidR="005D6A9D" w14:paraId="0D237126" w14:textId="77777777" w:rsidTr="00A17E78">
        <w:tc>
          <w:tcPr>
            <w:tcW w:w="817" w:type="dxa"/>
          </w:tcPr>
          <w:p w14:paraId="18AD4492" w14:textId="77777777" w:rsidR="005D6A9D" w:rsidRDefault="005D6A9D" w:rsidP="00A17E78">
            <w:pPr>
              <w:rPr>
                <w:lang w:val="es-MX"/>
              </w:rPr>
            </w:pPr>
            <w:r>
              <w:rPr>
                <w:lang w:val="es-MX"/>
              </w:rPr>
              <w:t>7</w:t>
            </w:r>
          </w:p>
        </w:tc>
        <w:tc>
          <w:tcPr>
            <w:tcW w:w="3677" w:type="dxa"/>
          </w:tcPr>
          <w:p w14:paraId="4A2C527B" w14:textId="77777777" w:rsidR="005D6A9D" w:rsidRDefault="005D6A9D" w:rsidP="00A17E7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El expediente completo se copia, certifica y se envía foliado a la Contraloría General de Cuentas </w:t>
            </w:r>
          </w:p>
        </w:tc>
        <w:tc>
          <w:tcPr>
            <w:tcW w:w="2245" w:type="dxa"/>
          </w:tcPr>
          <w:p w14:paraId="2165106D" w14:textId="77777777" w:rsidR="005D6A9D" w:rsidRDefault="005D6A9D" w:rsidP="00A17E7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10 minutos</w:t>
            </w:r>
          </w:p>
        </w:tc>
        <w:tc>
          <w:tcPr>
            <w:tcW w:w="2287" w:type="dxa"/>
            <w:gridSpan w:val="2"/>
          </w:tcPr>
          <w:p w14:paraId="3D33F3F9" w14:textId="77777777" w:rsidR="005D6A9D" w:rsidRDefault="005D6A9D" w:rsidP="00A17E7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Gerente General</w:t>
            </w:r>
          </w:p>
        </w:tc>
      </w:tr>
      <w:tr w:rsidR="005D6A9D" w14:paraId="4B40E24B" w14:textId="77777777" w:rsidTr="00A17E78">
        <w:tc>
          <w:tcPr>
            <w:tcW w:w="817" w:type="dxa"/>
          </w:tcPr>
          <w:p w14:paraId="23B8828B" w14:textId="77777777" w:rsidR="005D6A9D" w:rsidRDefault="005D6A9D" w:rsidP="00A17E78">
            <w:pPr>
              <w:rPr>
                <w:lang w:val="es-MX"/>
              </w:rPr>
            </w:pPr>
            <w:r>
              <w:rPr>
                <w:lang w:val="es-MX"/>
              </w:rPr>
              <w:t>8</w:t>
            </w:r>
          </w:p>
        </w:tc>
        <w:tc>
          <w:tcPr>
            <w:tcW w:w="3677" w:type="dxa"/>
          </w:tcPr>
          <w:p w14:paraId="7874C9C3" w14:textId="77777777" w:rsidR="005D6A9D" w:rsidRDefault="005D6A9D" w:rsidP="00A17E7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Los bienes muebles en mal estado se trasladan al lugar indicado por la Contraloría General de Cuentas </w:t>
            </w:r>
          </w:p>
        </w:tc>
        <w:tc>
          <w:tcPr>
            <w:tcW w:w="2245" w:type="dxa"/>
          </w:tcPr>
          <w:p w14:paraId="336D31AE" w14:textId="77777777" w:rsidR="005D6A9D" w:rsidRDefault="005D6A9D" w:rsidP="00A17E7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4 horas</w:t>
            </w:r>
          </w:p>
        </w:tc>
        <w:tc>
          <w:tcPr>
            <w:tcW w:w="2287" w:type="dxa"/>
            <w:gridSpan w:val="2"/>
          </w:tcPr>
          <w:p w14:paraId="7F17B327" w14:textId="77777777" w:rsidR="005D6A9D" w:rsidRDefault="005D6A9D" w:rsidP="00A17E7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Asistente Administrativo</w:t>
            </w:r>
          </w:p>
        </w:tc>
      </w:tr>
      <w:tr w:rsidR="005D6A9D" w14:paraId="32DC640B" w14:textId="77777777" w:rsidTr="00A17E78">
        <w:tc>
          <w:tcPr>
            <w:tcW w:w="817" w:type="dxa"/>
          </w:tcPr>
          <w:p w14:paraId="13362C4B" w14:textId="77777777" w:rsidR="005D6A9D" w:rsidRDefault="005D6A9D" w:rsidP="00A17E78">
            <w:pPr>
              <w:rPr>
                <w:lang w:val="es-MX"/>
              </w:rPr>
            </w:pPr>
            <w:r>
              <w:rPr>
                <w:lang w:val="es-MX"/>
              </w:rPr>
              <w:t>9</w:t>
            </w:r>
          </w:p>
        </w:tc>
        <w:tc>
          <w:tcPr>
            <w:tcW w:w="3677" w:type="dxa"/>
          </w:tcPr>
          <w:p w14:paraId="204DF2F1" w14:textId="77777777" w:rsidR="005D6A9D" w:rsidRDefault="005D6A9D" w:rsidP="00A17E7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Notificación de autorización de baja de bienes en mal estado de la Contraloría General de Cuentas</w:t>
            </w:r>
          </w:p>
        </w:tc>
        <w:tc>
          <w:tcPr>
            <w:tcW w:w="2245" w:type="dxa"/>
          </w:tcPr>
          <w:p w14:paraId="696DDC25" w14:textId="77777777" w:rsidR="005D6A9D" w:rsidRDefault="005D6A9D" w:rsidP="00A17E7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15 minutos</w:t>
            </w:r>
          </w:p>
        </w:tc>
        <w:tc>
          <w:tcPr>
            <w:tcW w:w="2287" w:type="dxa"/>
            <w:gridSpan w:val="2"/>
          </w:tcPr>
          <w:p w14:paraId="36A3540E" w14:textId="77777777" w:rsidR="005D6A9D" w:rsidRDefault="005D6A9D" w:rsidP="00A17E7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Ministerio de Finanzas Públicas </w:t>
            </w:r>
          </w:p>
        </w:tc>
      </w:tr>
      <w:tr w:rsidR="005D6A9D" w14:paraId="18383E12" w14:textId="77777777" w:rsidTr="00A17E78">
        <w:tc>
          <w:tcPr>
            <w:tcW w:w="817" w:type="dxa"/>
          </w:tcPr>
          <w:p w14:paraId="4BF6D45C" w14:textId="77777777" w:rsidR="005D6A9D" w:rsidRDefault="005D6A9D" w:rsidP="00A17E78">
            <w:pPr>
              <w:rPr>
                <w:lang w:val="es-MX"/>
              </w:rPr>
            </w:pPr>
            <w:r>
              <w:rPr>
                <w:lang w:val="es-MX"/>
              </w:rPr>
              <w:t>10</w:t>
            </w:r>
          </w:p>
        </w:tc>
        <w:tc>
          <w:tcPr>
            <w:tcW w:w="3677" w:type="dxa"/>
          </w:tcPr>
          <w:p w14:paraId="573DA982" w14:textId="77777777" w:rsidR="005D6A9D" w:rsidRDefault="005D6A9D" w:rsidP="00A17E7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Se opera la baja en libro de inventarios y las tarjetas de responsabilidad   </w:t>
            </w:r>
          </w:p>
        </w:tc>
        <w:tc>
          <w:tcPr>
            <w:tcW w:w="2245" w:type="dxa"/>
          </w:tcPr>
          <w:p w14:paraId="739CC321" w14:textId="77777777" w:rsidR="005D6A9D" w:rsidRDefault="005D6A9D" w:rsidP="00A17E7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15 minutos</w:t>
            </w:r>
          </w:p>
        </w:tc>
        <w:tc>
          <w:tcPr>
            <w:tcW w:w="2287" w:type="dxa"/>
            <w:gridSpan w:val="2"/>
          </w:tcPr>
          <w:p w14:paraId="5FF6C033" w14:textId="77777777" w:rsidR="005D6A9D" w:rsidRDefault="005D6A9D" w:rsidP="00A17E7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Asistente Administrativo</w:t>
            </w:r>
          </w:p>
        </w:tc>
      </w:tr>
      <w:tr w:rsidR="005D6A9D" w14:paraId="3785AE68" w14:textId="77777777" w:rsidTr="00A17E78">
        <w:tc>
          <w:tcPr>
            <w:tcW w:w="817" w:type="dxa"/>
          </w:tcPr>
          <w:p w14:paraId="40B1EE56" w14:textId="77777777" w:rsidR="005D6A9D" w:rsidRDefault="005D6A9D" w:rsidP="00A17E78">
            <w:pPr>
              <w:rPr>
                <w:lang w:val="es-MX"/>
              </w:rPr>
            </w:pPr>
            <w:r>
              <w:rPr>
                <w:lang w:val="es-MX"/>
              </w:rPr>
              <w:lastRenderedPageBreak/>
              <w:t>11</w:t>
            </w:r>
          </w:p>
        </w:tc>
        <w:tc>
          <w:tcPr>
            <w:tcW w:w="3677" w:type="dxa"/>
          </w:tcPr>
          <w:p w14:paraId="0511431F" w14:textId="77777777" w:rsidR="005D6A9D" w:rsidRDefault="005D6A9D" w:rsidP="00A17E7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En el mes de enero de cada año debe operar e informar las bajas en los formularios FIN 01 y FIN 02 que pide el Ministerio de Finanzas Públicas</w:t>
            </w:r>
          </w:p>
        </w:tc>
        <w:tc>
          <w:tcPr>
            <w:tcW w:w="2245" w:type="dxa"/>
          </w:tcPr>
          <w:p w14:paraId="0248A2A1" w14:textId="77777777" w:rsidR="005D6A9D" w:rsidRDefault="005D6A9D" w:rsidP="00A17E7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45 minutos</w:t>
            </w:r>
          </w:p>
        </w:tc>
        <w:tc>
          <w:tcPr>
            <w:tcW w:w="2287" w:type="dxa"/>
            <w:gridSpan w:val="2"/>
          </w:tcPr>
          <w:p w14:paraId="3793ADF7" w14:textId="77777777" w:rsidR="005D6A9D" w:rsidRDefault="005D6A9D" w:rsidP="00A17E7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Asistente Administrativo</w:t>
            </w:r>
          </w:p>
        </w:tc>
      </w:tr>
    </w:tbl>
    <w:p w14:paraId="1E8095D0" w14:textId="77777777" w:rsidR="00D607BA" w:rsidRDefault="00D607BA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2941"/>
        <w:gridCol w:w="2944"/>
      </w:tblGrid>
      <w:tr w:rsidR="005D6A9D" w14:paraId="2333F2F3" w14:textId="77777777" w:rsidTr="005D6A9D">
        <w:tc>
          <w:tcPr>
            <w:tcW w:w="2943" w:type="dxa"/>
          </w:tcPr>
          <w:p w14:paraId="460011B9" w14:textId="77777777" w:rsidR="005D6A9D" w:rsidRDefault="005D6A9D" w:rsidP="00A17E7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Elaborado:</w:t>
            </w:r>
          </w:p>
          <w:p w14:paraId="0BB4B2CA" w14:textId="77777777" w:rsidR="005D6A9D" w:rsidRDefault="005D6A9D" w:rsidP="00A17E78">
            <w:pPr>
              <w:jc w:val="center"/>
              <w:rPr>
                <w:lang w:val="es-MX"/>
              </w:rPr>
            </w:pPr>
          </w:p>
          <w:p w14:paraId="2E3B94EC" w14:textId="77777777" w:rsidR="005D6A9D" w:rsidRDefault="005D6A9D" w:rsidP="00A17E78">
            <w:pPr>
              <w:jc w:val="center"/>
              <w:rPr>
                <w:lang w:val="es-MX"/>
              </w:rPr>
            </w:pPr>
          </w:p>
        </w:tc>
        <w:tc>
          <w:tcPr>
            <w:tcW w:w="2941" w:type="dxa"/>
          </w:tcPr>
          <w:p w14:paraId="3ECCFBA6" w14:textId="77777777" w:rsidR="005D6A9D" w:rsidRDefault="005D6A9D" w:rsidP="00A17E7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Revisado:</w:t>
            </w:r>
          </w:p>
        </w:tc>
        <w:tc>
          <w:tcPr>
            <w:tcW w:w="2944" w:type="dxa"/>
          </w:tcPr>
          <w:p w14:paraId="58DEE7F2" w14:textId="77777777" w:rsidR="005D6A9D" w:rsidRDefault="005D6A9D" w:rsidP="00A17E7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Aprobado:</w:t>
            </w:r>
          </w:p>
          <w:p w14:paraId="7A75042E" w14:textId="77777777" w:rsidR="005D6A9D" w:rsidRDefault="005D6A9D" w:rsidP="00A17E78">
            <w:pPr>
              <w:jc w:val="center"/>
              <w:rPr>
                <w:lang w:val="es-MX"/>
              </w:rPr>
            </w:pPr>
          </w:p>
          <w:p w14:paraId="762E4DAC" w14:textId="77777777" w:rsidR="005D6A9D" w:rsidRDefault="005D6A9D" w:rsidP="00A17E78">
            <w:pPr>
              <w:jc w:val="center"/>
              <w:rPr>
                <w:lang w:val="es-MX"/>
              </w:rPr>
            </w:pPr>
          </w:p>
          <w:p w14:paraId="6966AE27" w14:textId="77777777" w:rsidR="005D6A9D" w:rsidRDefault="005D6A9D" w:rsidP="00A17E78">
            <w:pPr>
              <w:jc w:val="center"/>
              <w:rPr>
                <w:lang w:val="es-MX"/>
              </w:rPr>
            </w:pPr>
          </w:p>
        </w:tc>
      </w:tr>
    </w:tbl>
    <w:p w14:paraId="1AFC1385" w14:textId="77777777" w:rsidR="005D6A9D" w:rsidRPr="00C85EF8" w:rsidRDefault="005D6A9D" w:rsidP="005D6A9D">
      <w:pPr>
        <w:rPr>
          <w:sz w:val="4"/>
          <w:szCs w:val="4"/>
          <w:lang w:val="es-MX"/>
        </w:rPr>
      </w:pPr>
    </w:p>
    <w:p w14:paraId="5385947B" w14:textId="77777777" w:rsidR="005D6A9D" w:rsidRDefault="005D6A9D" w:rsidP="005D6A9D">
      <w:pPr>
        <w:rPr>
          <w:lang w:val="es-MX"/>
        </w:rPr>
      </w:pPr>
    </w:p>
    <w:p w14:paraId="469E113E" w14:textId="77777777" w:rsidR="005D6A9D" w:rsidRDefault="005D6A9D">
      <w:pPr>
        <w:rPr>
          <w:lang w:val="es-MX"/>
        </w:rPr>
      </w:pPr>
      <w:r>
        <w:rPr>
          <w:lang w:val="es-MX"/>
        </w:rPr>
        <w:br w:type="page"/>
      </w:r>
    </w:p>
    <w:p w14:paraId="39085A34" w14:textId="77777777" w:rsidR="00D607BA" w:rsidRDefault="005D6A9D" w:rsidP="005D6A9D">
      <w:pPr>
        <w:spacing w:after="0" w:line="240" w:lineRule="auto"/>
        <w:rPr>
          <w:lang w:val="es-MX"/>
        </w:rPr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2336" behindDoc="1" locked="0" layoutInCell="1" allowOverlap="1" wp14:anchorId="022AF7B6" wp14:editId="456DA83B">
            <wp:simplePos x="0" y="0"/>
            <wp:positionH relativeFrom="column">
              <wp:posOffset>-308610</wp:posOffset>
            </wp:positionH>
            <wp:positionV relativeFrom="paragraph">
              <wp:posOffset>-261620</wp:posOffset>
            </wp:positionV>
            <wp:extent cx="6561958" cy="8689291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1958" cy="86892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795F33" w14:textId="77777777" w:rsidR="005D6A9D" w:rsidRDefault="005D6A9D" w:rsidP="005D6A9D">
      <w:pPr>
        <w:spacing w:after="0" w:line="240" w:lineRule="auto"/>
        <w:rPr>
          <w:lang w:val="es-MX"/>
        </w:rPr>
      </w:pPr>
    </w:p>
    <w:sectPr w:rsidR="005D6A9D" w:rsidSect="00BC70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0955B5"/>
    <w:multiLevelType w:val="hybridMultilevel"/>
    <w:tmpl w:val="89D4121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795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167"/>
    <w:rsid w:val="00023C4E"/>
    <w:rsid w:val="00023D2A"/>
    <w:rsid w:val="00103C85"/>
    <w:rsid w:val="00130709"/>
    <w:rsid w:val="001362BB"/>
    <w:rsid w:val="0017452E"/>
    <w:rsid w:val="00227ED8"/>
    <w:rsid w:val="00253D23"/>
    <w:rsid w:val="0031047A"/>
    <w:rsid w:val="003A4BAB"/>
    <w:rsid w:val="003A5EB7"/>
    <w:rsid w:val="003C1AE5"/>
    <w:rsid w:val="003F609C"/>
    <w:rsid w:val="00464BBF"/>
    <w:rsid w:val="004D1B4C"/>
    <w:rsid w:val="004E40BD"/>
    <w:rsid w:val="004E71CE"/>
    <w:rsid w:val="00502744"/>
    <w:rsid w:val="005D26B2"/>
    <w:rsid w:val="005D6A9D"/>
    <w:rsid w:val="005E5B8A"/>
    <w:rsid w:val="00625242"/>
    <w:rsid w:val="00663E10"/>
    <w:rsid w:val="006819AF"/>
    <w:rsid w:val="00695905"/>
    <w:rsid w:val="006A1D6D"/>
    <w:rsid w:val="006B7B2D"/>
    <w:rsid w:val="006E2ACD"/>
    <w:rsid w:val="00743CA8"/>
    <w:rsid w:val="007D1792"/>
    <w:rsid w:val="007E0031"/>
    <w:rsid w:val="007F184D"/>
    <w:rsid w:val="00812A7F"/>
    <w:rsid w:val="00844167"/>
    <w:rsid w:val="008D0548"/>
    <w:rsid w:val="008E48BC"/>
    <w:rsid w:val="008F58F7"/>
    <w:rsid w:val="009024EF"/>
    <w:rsid w:val="009823C5"/>
    <w:rsid w:val="009D5362"/>
    <w:rsid w:val="009F3F43"/>
    <w:rsid w:val="00A568A5"/>
    <w:rsid w:val="00A766EF"/>
    <w:rsid w:val="00A83CED"/>
    <w:rsid w:val="00A95013"/>
    <w:rsid w:val="00A950B8"/>
    <w:rsid w:val="00AC71ED"/>
    <w:rsid w:val="00AC7410"/>
    <w:rsid w:val="00B24B3B"/>
    <w:rsid w:val="00B50391"/>
    <w:rsid w:val="00BC7001"/>
    <w:rsid w:val="00BD1D61"/>
    <w:rsid w:val="00C36519"/>
    <w:rsid w:val="00C65DEF"/>
    <w:rsid w:val="00C71F6F"/>
    <w:rsid w:val="00C724E0"/>
    <w:rsid w:val="00C77A2D"/>
    <w:rsid w:val="00CB299C"/>
    <w:rsid w:val="00CB4B01"/>
    <w:rsid w:val="00CC5CC0"/>
    <w:rsid w:val="00D607BA"/>
    <w:rsid w:val="00DA5245"/>
    <w:rsid w:val="00DD26FB"/>
    <w:rsid w:val="00DD79C9"/>
    <w:rsid w:val="00E576C5"/>
    <w:rsid w:val="00E60AD3"/>
    <w:rsid w:val="00E7640B"/>
    <w:rsid w:val="00E9200B"/>
    <w:rsid w:val="00EF074D"/>
    <w:rsid w:val="00F17160"/>
    <w:rsid w:val="00F949ED"/>
    <w:rsid w:val="00FA332F"/>
    <w:rsid w:val="00FD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4C6BAC"/>
  <w15:docId w15:val="{087B1AC8-3BAF-4DA6-83B4-46913A97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0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4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A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5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524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C1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21695-8C08-4F18-BB8D-E695D7793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343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</dc:creator>
  <cp:lastModifiedBy>Coordinador Financiero</cp:lastModifiedBy>
  <cp:revision>2</cp:revision>
  <cp:lastPrinted>2014-10-03T18:11:00Z</cp:lastPrinted>
  <dcterms:created xsi:type="dcterms:W3CDTF">2024-04-30T16:44:00Z</dcterms:created>
  <dcterms:modified xsi:type="dcterms:W3CDTF">2024-04-30T16:44:00Z</dcterms:modified>
</cp:coreProperties>
</file>